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BE" w:rsidRDefault="00157DBE">
      <w:pPr>
        <w:pStyle w:val="1"/>
        <w:jc w:val="center"/>
        <w:rPr>
          <w:rFonts w:hint="eastAsia"/>
        </w:rPr>
      </w:pPr>
      <w:r>
        <w:rPr>
          <w:rFonts w:hint="eastAsia"/>
        </w:rPr>
        <w:t>2017</w:t>
      </w:r>
      <w:r>
        <w:rPr>
          <w:rFonts w:hint="eastAsia"/>
        </w:rPr>
        <w:t>年</w:t>
      </w:r>
      <w:r>
        <w:rPr>
          <w:rFonts w:hint="eastAsia"/>
        </w:rPr>
        <w:t>优秀“</w:t>
      </w:r>
      <w:r>
        <w:rPr>
          <w:rFonts w:hint="eastAsia"/>
        </w:rPr>
        <w:t>易班”分站和指导老师</w:t>
      </w:r>
    </w:p>
    <w:p w:rsidR="003C5180" w:rsidRDefault="00157DBE">
      <w:pPr>
        <w:pStyle w:val="1"/>
        <w:jc w:val="center"/>
      </w:pPr>
      <w:r>
        <w:rPr>
          <w:rFonts w:hint="eastAsia"/>
        </w:rPr>
        <w:t>表彰评选活动</w:t>
      </w:r>
    </w:p>
    <w:p w:rsidR="003C5180" w:rsidRDefault="00157DBE">
      <w:pPr>
        <w:jc w:val="center"/>
      </w:pPr>
      <w:r>
        <w:rPr>
          <w:rFonts w:ascii="楷体" w:eastAsia="楷体" w:hAnsi="楷体" w:cs="楷体"/>
          <w:color w:val="222222"/>
          <w:sz w:val="27"/>
          <w:szCs w:val="27"/>
          <w:shd w:val="clear" w:color="auto" w:fill="FFFFFF"/>
        </w:rPr>
        <w:t> </w:t>
      </w:r>
      <w:r>
        <w:rPr>
          <w:rFonts w:ascii="楷体" w:eastAsia="楷体" w:hAnsi="楷体" w:cs="楷体" w:hint="eastAsia"/>
          <w:color w:val="222222"/>
          <w:sz w:val="27"/>
          <w:szCs w:val="27"/>
          <w:shd w:val="clear" w:color="auto" w:fill="FFFFFF"/>
        </w:rPr>
        <w:t xml:space="preserve">   </w:t>
      </w:r>
      <w:bookmarkStart w:id="0" w:name="_GoBack"/>
      <w:bookmarkEnd w:id="0"/>
      <w:r>
        <w:rPr>
          <w:rFonts w:ascii="楷体" w:eastAsia="楷体" w:hAnsi="楷体" w:cs="楷体" w:hint="eastAsia"/>
          <w:color w:val="222222"/>
          <w:sz w:val="27"/>
          <w:szCs w:val="27"/>
          <w:shd w:val="clear" w:color="auto" w:fill="FFFFFF"/>
        </w:rPr>
        <w:t>为深入学习贯彻习近平总书记系列重要讲话精神和中央领导关于推进易班建设的批示精神，进一步推进易班共建，繁荣高校网络文化，总结和表彰</w:t>
      </w:r>
      <w:r>
        <w:rPr>
          <w:rFonts w:ascii="楷体" w:eastAsia="楷体" w:hAnsi="楷体" w:cs="楷体" w:hint="eastAsia"/>
          <w:color w:val="222222"/>
          <w:sz w:val="27"/>
          <w:szCs w:val="27"/>
          <w:shd w:val="clear" w:color="auto" w:fill="FFFFFF"/>
        </w:rPr>
        <w:t>2017</w:t>
      </w:r>
      <w:r>
        <w:rPr>
          <w:rFonts w:ascii="楷体" w:eastAsia="楷体" w:hAnsi="楷体" w:cs="楷体" w:hint="eastAsia"/>
          <w:color w:val="222222"/>
          <w:sz w:val="27"/>
          <w:szCs w:val="27"/>
          <w:shd w:val="clear" w:color="auto" w:fill="FFFFFF"/>
        </w:rPr>
        <w:t>年度在易班建设工作方面取得突出成绩的单位、个人。经校领导研究决定，开展</w:t>
      </w:r>
      <w:r>
        <w:rPr>
          <w:rFonts w:ascii="楷体" w:eastAsia="楷体" w:hAnsi="楷体" w:cs="楷体" w:hint="eastAsia"/>
          <w:color w:val="222222"/>
          <w:sz w:val="27"/>
          <w:szCs w:val="27"/>
          <w:shd w:val="clear" w:color="auto" w:fill="FFFFFF"/>
        </w:rPr>
        <w:t>2017</w:t>
      </w:r>
      <w:r>
        <w:rPr>
          <w:rFonts w:ascii="楷体" w:eastAsia="楷体" w:hAnsi="楷体" w:cs="楷体" w:hint="eastAsia"/>
          <w:color w:val="222222"/>
          <w:sz w:val="27"/>
          <w:szCs w:val="27"/>
          <w:shd w:val="clear" w:color="auto" w:fill="FFFFFF"/>
        </w:rPr>
        <w:t>年度东海学院</w:t>
      </w:r>
      <w:proofErr w:type="gramStart"/>
      <w:r>
        <w:rPr>
          <w:rFonts w:ascii="楷体" w:eastAsia="楷体" w:hAnsi="楷体" w:cs="楷体" w:hint="eastAsia"/>
          <w:color w:val="222222"/>
          <w:sz w:val="27"/>
          <w:szCs w:val="27"/>
          <w:shd w:val="clear" w:color="auto" w:fill="FFFFFF"/>
        </w:rPr>
        <w:t>院</w:t>
      </w:r>
      <w:proofErr w:type="gramEnd"/>
      <w:r>
        <w:rPr>
          <w:rFonts w:ascii="楷体" w:eastAsia="楷体" w:hAnsi="楷体" w:cs="楷体" w:hint="eastAsia"/>
          <w:color w:val="222222"/>
          <w:sz w:val="27"/>
          <w:szCs w:val="27"/>
          <w:shd w:val="clear" w:color="auto" w:fill="FFFFFF"/>
        </w:rPr>
        <w:t>易班分站优秀评选工作。</w:t>
      </w:r>
      <w:r>
        <w:rPr>
          <w:rFonts w:hint="eastAsia"/>
          <w:noProof/>
        </w:rPr>
        <w:drawing>
          <wp:inline distT="0" distB="0" distL="114300" distR="114300">
            <wp:extent cx="4503420" cy="3938270"/>
            <wp:effectExtent l="0" t="0" r="11430" b="5080"/>
            <wp:docPr id="1" name="图片 1" descr="VHI(57LI0Z@E{0MA842]%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VHI(57LI0Z@E{0MA842]%1D"/>
                    <pic:cNvPicPr>
                      <a:picLocks noChangeAspect="1"/>
                    </pic:cNvPicPr>
                  </pic:nvPicPr>
                  <pic:blipFill>
                    <a:blip r:embed="rId5" cstate="print"/>
                    <a:stretch>
                      <a:fillRect/>
                    </a:stretch>
                  </pic:blipFill>
                  <pic:spPr>
                    <a:xfrm>
                      <a:off x="0" y="0"/>
                      <a:ext cx="4503420" cy="3938270"/>
                    </a:xfrm>
                    <a:prstGeom prst="rect">
                      <a:avLst/>
                    </a:prstGeom>
                  </pic:spPr>
                </pic:pic>
              </a:graphicData>
            </a:graphic>
          </wp:inline>
        </w:drawing>
      </w:r>
      <w:r>
        <w:rPr>
          <w:rFonts w:hint="eastAsia"/>
          <w:noProof/>
        </w:rPr>
        <w:lastRenderedPageBreak/>
        <w:drawing>
          <wp:inline distT="0" distB="0" distL="114300" distR="114300">
            <wp:extent cx="4499610" cy="3915410"/>
            <wp:effectExtent l="0" t="0" r="15240" b="8890"/>
            <wp:docPr id="2" name="图片 2" descr="FJ$]92F6L1MVHMVO71585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J$]92F6L1MVHMVO71585B5"/>
                    <pic:cNvPicPr>
                      <a:picLocks noChangeAspect="1"/>
                    </pic:cNvPicPr>
                  </pic:nvPicPr>
                  <pic:blipFill>
                    <a:blip r:embed="rId6" cstate="print"/>
                    <a:stretch>
                      <a:fillRect/>
                    </a:stretch>
                  </pic:blipFill>
                  <pic:spPr>
                    <a:xfrm>
                      <a:off x="0" y="0"/>
                      <a:ext cx="4499610" cy="3915410"/>
                    </a:xfrm>
                    <a:prstGeom prst="rect">
                      <a:avLst/>
                    </a:prstGeom>
                  </pic:spPr>
                </pic:pic>
              </a:graphicData>
            </a:graphic>
          </wp:inline>
        </w:drawing>
      </w:r>
    </w:p>
    <w:p w:rsidR="003C5180" w:rsidRDefault="00157DBE">
      <w:pPr>
        <w:jc w:val="center"/>
      </w:pPr>
      <w:r>
        <w:rPr>
          <w:rFonts w:hint="eastAsia"/>
        </w:rPr>
        <w:t>经过为期五天的投票，投票结果如下：</w:t>
      </w:r>
    </w:p>
    <w:p w:rsidR="003C5180" w:rsidRDefault="00157DBE" w:rsidP="00157DBE">
      <w:pPr>
        <w:widowControl/>
        <w:jc w:val="center"/>
      </w:pPr>
      <w:r>
        <w:rPr>
          <w:rFonts w:ascii="宋体" w:eastAsia="宋体" w:hAnsi="宋体" w:cs="宋体"/>
          <w:noProof/>
          <w:kern w:val="0"/>
          <w:sz w:val="24"/>
        </w:rPr>
        <w:drawing>
          <wp:inline distT="0" distB="0" distL="114300" distR="114300">
            <wp:extent cx="3482340" cy="4599940"/>
            <wp:effectExtent l="0" t="0" r="3810" b="1016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cstate="print"/>
                    <a:stretch>
                      <a:fillRect/>
                    </a:stretch>
                  </pic:blipFill>
                  <pic:spPr>
                    <a:xfrm>
                      <a:off x="0" y="0"/>
                      <a:ext cx="3482340" cy="4599940"/>
                    </a:xfrm>
                    <a:prstGeom prst="rect">
                      <a:avLst/>
                    </a:prstGeom>
                    <a:noFill/>
                    <a:ln w="9525">
                      <a:noFill/>
                    </a:ln>
                  </pic:spPr>
                </pic:pic>
              </a:graphicData>
            </a:graphic>
          </wp:inline>
        </w:drawing>
      </w:r>
    </w:p>
    <w:p w:rsidR="003C5180" w:rsidRDefault="00157DBE">
      <w:pPr>
        <w:jc w:val="center"/>
      </w:pPr>
      <w:r>
        <w:rPr>
          <w:rFonts w:hint="eastAsia"/>
          <w:noProof/>
        </w:rPr>
        <w:lastRenderedPageBreak/>
        <w:drawing>
          <wp:inline distT="0" distB="0" distL="114300" distR="114300">
            <wp:extent cx="3826510" cy="4863465"/>
            <wp:effectExtent l="0" t="0" r="2540" b="13335"/>
            <wp:docPr id="6" name="图片 6" descr="R}BXRV66~V%_9[(S~[XG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R}BXRV66~V%_9[(S~[XGR~H"/>
                    <pic:cNvPicPr>
                      <a:picLocks noChangeAspect="1"/>
                    </pic:cNvPicPr>
                  </pic:nvPicPr>
                  <pic:blipFill>
                    <a:blip r:embed="rId8" cstate="print"/>
                    <a:stretch>
                      <a:fillRect/>
                    </a:stretch>
                  </pic:blipFill>
                  <pic:spPr>
                    <a:xfrm>
                      <a:off x="0" y="0"/>
                      <a:ext cx="3826510" cy="4863465"/>
                    </a:xfrm>
                    <a:prstGeom prst="rect">
                      <a:avLst/>
                    </a:prstGeom>
                  </pic:spPr>
                </pic:pic>
              </a:graphicData>
            </a:graphic>
          </wp:inline>
        </w:drawing>
      </w:r>
    </w:p>
    <w:p w:rsidR="003C5180" w:rsidRDefault="003C5180">
      <w:pPr>
        <w:jc w:val="center"/>
      </w:pPr>
    </w:p>
    <w:p w:rsidR="00157DBE" w:rsidRDefault="00157DBE" w:rsidP="00157DBE">
      <w:pPr>
        <w:rPr>
          <w:rFonts w:hint="eastAsia"/>
        </w:rPr>
      </w:pPr>
      <w:r>
        <w:rPr>
          <w:rFonts w:hint="eastAsia"/>
        </w:rPr>
        <w:t>前期活动宣传</w:t>
      </w:r>
      <w:r>
        <w:rPr>
          <w:rFonts w:hint="eastAsia"/>
        </w:rPr>
        <w:t>链接如下：</w:t>
      </w:r>
    </w:p>
    <w:p w:rsidR="003C5180" w:rsidRDefault="003C5180" w:rsidP="00157DBE">
      <w:hyperlink r:id="rId9" w:history="1">
        <w:r w:rsidR="00157DBE">
          <w:rPr>
            <w:rStyle w:val="a3"/>
            <w:rFonts w:hint="eastAsia"/>
          </w:rPr>
          <w:t>https://q.yiban.cn/app/preview/appid/190180</w:t>
        </w:r>
      </w:hyperlink>
    </w:p>
    <w:p w:rsidR="003C5180" w:rsidRPr="00157DBE" w:rsidRDefault="00157DBE" w:rsidP="00157DBE">
      <w:pPr>
        <w:widowControl/>
        <w:jc w:val="left"/>
        <w:rPr>
          <w:rFonts w:ascii="宋体" w:eastAsia="宋体" w:hAnsi="宋体" w:cs="宋体"/>
          <w:kern w:val="0"/>
          <w:sz w:val="24"/>
          <w:lang/>
        </w:rPr>
      </w:pPr>
      <w:r>
        <w:rPr>
          <w:rFonts w:hint="eastAsia"/>
        </w:rPr>
        <w:t>投票结果公布</w:t>
      </w:r>
      <w:r>
        <w:rPr>
          <w:rFonts w:hint="eastAsia"/>
        </w:rPr>
        <w:t>链接如下：</w:t>
      </w:r>
      <w:hyperlink r:id="rId10" w:history="1">
        <w:r w:rsidRPr="00D37372">
          <w:rPr>
            <w:rStyle w:val="a3"/>
            <w:rFonts w:ascii="宋体" w:eastAsia="宋体" w:hAnsi="宋体" w:cs="宋体"/>
            <w:kern w:val="0"/>
            <w:sz w:val="24"/>
            <w:lang/>
          </w:rPr>
          <w:t>http://mp.weixin.qq.com/s?__biz=MzA3MjE5MDYwMA==&amp;mid=2649586085&amp;idx=1&amp;sn=d3a669f6d307261293f0f63f9d7dae46&amp;chksm=873bc642b04c4f546e84020220c0830cfb43b95c327539f90020cbe16f4989a5664cff39ff79&amp;mpshare=1&amp;scene=23&amp;srcid=010446YB4eSBs0FaC4jwoMlU#rd</w:t>
        </w:r>
      </w:hyperlink>
    </w:p>
    <w:sectPr w:rsidR="003C5180" w:rsidRPr="00157DBE" w:rsidSect="003C51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C5180"/>
    <w:rsid w:val="00157DBE"/>
    <w:rsid w:val="003C5180"/>
    <w:rsid w:val="03862678"/>
    <w:rsid w:val="03EA02B4"/>
    <w:rsid w:val="075B25AB"/>
    <w:rsid w:val="0AFE1679"/>
    <w:rsid w:val="184C7C1E"/>
    <w:rsid w:val="185B2C6E"/>
    <w:rsid w:val="1878260E"/>
    <w:rsid w:val="1E005FF2"/>
    <w:rsid w:val="22050131"/>
    <w:rsid w:val="26B1585B"/>
    <w:rsid w:val="298B7612"/>
    <w:rsid w:val="304F505E"/>
    <w:rsid w:val="452A3561"/>
    <w:rsid w:val="469419DC"/>
    <w:rsid w:val="47F02083"/>
    <w:rsid w:val="499045B4"/>
    <w:rsid w:val="4B0C14DD"/>
    <w:rsid w:val="4D312370"/>
    <w:rsid w:val="4EF0287F"/>
    <w:rsid w:val="55E228D9"/>
    <w:rsid w:val="56FD693C"/>
    <w:rsid w:val="5A1821E1"/>
    <w:rsid w:val="5E011479"/>
    <w:rsid w:val="602D1A40"/>
    <w:rsid w:val="63CF5AF4"/>
    <w:rsid w:val="6AEC53B3"/>
    <w:rsid w:val="7ED14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18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C5180"/>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5180"/>
    <w:rPr>
      <w:color w:val="0000FF"/>
      <w:u w:val="single"/>
    </w:rPr>
  </w:style>
  <w:style w:type="paragraph" w:styleId="a4">
    <w:name w:val="Balloon Text"/>
    <w:basedOn w:val="a"/>
    <w:link w:val="Char"/>
    <w:rsid w:val="00157DBE"/>
    <w:rPr>
      <w:sz w:val="18"/>
      <w:szCs w:val="18"/>
    </w:rPr>
  </w:style>
  <w:style w:type="character" w:customStyle="1" w:styleId="Char">
    <w:name w:val="批注框文本 Char"/>
    <w:basedOn w:val="a0"/>
    <w:link w:val="a4"/>
    <w:rsid w:val="00157DB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p.weixin.qq.com/s?__biz=MzA3MjE5MDYwMA==&amp;mid=2649586085&amp;idx=1&amp;sn=d3a669f6d307261293f0f63f9d7dae46&amp;chksm=873bc642b04c4f546e84020220c0830cfb43b95c327539f90020cbe16f4989a5664cff39ff79&amp;mpshare=1&amp;scene=23&amp;srcid=010446YB4eSBs0FaC4jwoMlU#rd" TargetMode="External"/><Relationship Id="rId4" Type="http://schemas.openxmlformats.org/officeDocument/2006/relationships/webSettings" Target="webSettings.xml"/><Relationship Id="rId9" Type="http://schemas.openxmlformats.org/officeDocument/2006/relationships/hyperlink" Target="https://q.yiban.cn/app/preview/appid/1901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Words>
  <Characters>688</Characters>
  <Application>Microsoft Office Word</Application>
  <DocSecurity>0</DocSecurity>
  <Lines>5</Lines>
  <Paragraphs>1</Paragraphs>
  <ScaleCrop>false</ScaleCrop>
  <Company>Microsoft</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2014-10-29T12:08:00Z</dcterms:created>
  <dcterms:modified xsi:type="dcterms:W3CDTF">2018-01-04T13:13:00Z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